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044239" w14:textId="12008DB7" w:rsidR="0011796E" w:rsidRPr="00417438" w:rsidRDefault="00385A45" w:rsidP="002204D1">
      <w:pPr>
        <w:pStyle w:val="Titre2"/>
        <w:rPr>
          <w:rFonts w:ascii="Calibri" w:hAnsi="Calibri"/>
        </w:rPr>
      </w:pPr>
      <w:r w:rsidRPr="00417438">
        <w:rPr>
          <w:rFonts w:ascii="Calibri" w:hAnsi="Calibri"/>
        </w:rPr>
        <w:t>L’enquête : Les Croisade</w:t>
      </w:r>
      <w:r w:rsidR="00D33731">
        <w:rPr>
          <w:rFonts w:ascii="Calibri" w:hAnsi="Calibri"/>
        </w:rPr>
        <w:t>s</w:t>
      </w:r>
      <w:r w:rsidRPr="00417438">
        <w:rPr>
          <w:rFonts w:ascii="Calibri" w:hAnsi="Calibri"/>
        </w:rPr>
        <w:t xml:space="preserve"> (PER</w:t>
      </w:r>
      <w:r w:rsidR="00D33731">
        <w:rPr>
          <w:rFonts w:ascii="Calibri" w:hAnsi="Calibri"/>
        </w:rPr>
        <w:t>/MER</w:t>
      </w:r>
      <w:r w:rsidRPr="00417438">
        <w:rPr>
          <w:rFonts w:ascii="Calibri" w:hAnsi="Calibri"/>
        </w:rPr>
        <w:t xml:space="preserve"> 9e Harmos)</w:t>
      </w:r>
    </w:p>
    <w:p w14:paraId="4F0CC897" w14:textId="2C1DE79F" w:rsidR="00A15561" w:rsidRPr="00417438" w:rsidRDefault="00801654" w:rsidP="00FF5758">
      <w:pPr>
        <w:pStyle w:val="Titre3"/>
        <w:rPr>
          <w:rFonts w:ascii="Calibri" w:hAnsi="Calibri"/>
        </w:rPr>
      </w:pPr>
      <w:r w:rsidRPr="00417438">
        <w:rPr>
          <w:rFonts w:ascii="Calibri" w:hAnsi="Calibri"/>
        </w:rPr>
        <w:t xml:space="preserve">Guide didactique </w:t>
      </w:r>
      <w:r w:rsidR="00BC4BA0" w:rsidRPr="00417438">
        <w:rPr>
          <w:rFonts w:ascii="Calibri" w:hAnsi="Calibri"/>
        </w:rPr>
        <w:t>9e (en ligne)</w:t>
      </w:r>
    </w:p>
    <w:p w14:paraId="46988AC7" w14:textId="43685285" w:rsidR="00FF5758" w:rsidRPr="00417438" w:rsidRDefault="00837797" w:rsidP="003D22C6">
      <w:pPr>
        <w:pStyle w:val="Sansinterligne"/>
        <w:jc w:val="both"/>
        <w:rPr>
          <w:rFonts w:ascii="Calibri" w:hAnsi="Calibri"/>
          <w:b/>
        </w:rPr>
      </w:pPr>
      <w:r w:rsidRPr="00417438">
        <w:rPr>
          <w:rFonts w:ascii="Calibri" w:hAnsi="Calibri"/>
          <w:b/>
        </w:rPr>
        <w:t>La séquence autour des Croisades propose de faire découvrir aux élèves l'importance de Jérusalem comme ville sainte de trois religions monothéistes. Après avoir situé et contextualisé le sujet, l'élève s'interroge sur les représentations de la prise de Jérusalem, sur la notion de pèlerinage et de guerre sainte, en confrontant des sources tant chrétiennes que musulmanes</w:t>
      </w:r>
      <w:r w:rsidR="008B07F5" w:rsidRPr="00417438">
        <w:rPr>
          <w:rFonts w:ascii="Calibri" w:hAnsi="Calibri"/>
          <w:b/>
        </w:rPr>
        <w:t xml:space="preserve">. </w:t>
      </w:r>
      <w:r w:rsidRPr="00417438">
        <w:rPr>
          <w:rFonts w:ascii="Calibri" w:hAnsi="Calibri"/>
          <w:b/>
        </w:rPr>
        <w:t>Le contraste entre des époques d'affrontement et d'autres de cohabitation et d'échanges, notamment commerciaux est souligné, ainsi que la diversité des acteurs : individuels ou collectifs.</w:t>
      </w:r>
      <w:r w:rsidRPr="00417438">
        <w:rPr>
          <w:rFonts w:ascii="Calibri" w:hAnsi="Calibri"/>
          <w:b/>
        </w:rPr>
        <w:br/>
        <w:t>Ce sujet peut accompagner ou suivre une première introduction à l'histoire de l'islam.</w:t>
      </w:r>
    </w:p>
    <w:p w14:paraId="53DC0638" w14:textId="77CD8400" w:rsidR="00B97DD6" w:rsidRPr="00417438" w:rsidRDefault="00B97DD6" w:rsidP="008B07F5">
      <w:pPr>
        <w:pStyle w:val="Titre3"/>
        <w:rPr>
          <w:rFonts w:ascii="Calibri" w:hAnsi="Calibri"/>
        </w:rPr>
      </w:pPr>
      <w:r w:rsidRPr="00417438">
        <w:rPr>
          <w:rFonts w:ascii="Calibri" w:hAnsi="Calibri"/>
        </w:rPr>
        <w:t>1. Intentions</w:t>
      </w:r>
    </w:p>
    <w:p w14:paraId="26187F90" w14:textId="2BBEDAC8" w:rsidR="00801654" w:rsidRPr="00417438" w:rsidRDefault="00801654" w:rsidP="008B07F5">
      <w:pPr>
        <w:pStyle w:val="Titre3"/>
        <w:rPr>
          <w:rFonts w:ascii="Calibri" w:hAnsi="Calibri"/>
        </w:rPr>
      </w:pPr>
      <w:r w:rsidRPr="00417438">
        <w:rPr>
          <w:rFonts w:ascii="Calibri" w:hAnsi="Calibri"/>
        </w:rPr>
        <w:t>1.1 Questions porteuses de sens</w:t>
      </w:r>
    </w:p>
    <w:p w14:paraId="14E28038" w14:textId="77777777" w:rsidR="00801654" w:rsidRPr="00417438" w:rsidRDefault="00801654" w:rsidP="007E6598">
      <w:pPr>
        <w:pStyle w:val="Paragraphedeliste"/>
        <w:numPr>
          <w:ilvl w:val="0"/>
          <w:numId w:val="11"/>
        </w:numPr>
        <w:rPr>
          <w:rFonts w:ascii="Calibri" w:hAnsi="Calibri"/>
          <w:sz w:val="22"/>
          <w:szCs w:val="22"/>
        </w:rPr>
      </w:pPr>
      <w:r w:rsidRPr="00417438">
        <w:rPr>
          <w:rFonts w:ascii="Calibri" w:hAnsi="Calibri"/>
          <w:sz w:val="22"/>
          <w:szCs w:val="22"/>
        </w:rPr>
        <w:t>Qu'est-ce qu'une guerre sainte ?</w:t>
      </w:r>
    </w:p>
    <w:p w14:paraId="505DB411" w14:textId="77777777" w:rsidR="00801654" w:rsidRPr="00417438" w:rsidRDefault="00801654" w:rsidP="007E6598">
      <w:pPr>
        <w:pStyle w:val="Paragraphedeliste"/>
        <w:numPr>
          <w:ilvl w:val="0"/>
          <w:numId w:val="11"/>
        </w:numPr>
        <w:rPr>
          <w:rFonts w:ascii="Calibri" w:hAnsi="Calibri"/>
          <w:sz w:val="22"/>
          <w:szCs w:val="22"/>
        </w:rPr>
      </w:pPr>
      <w:r w:rsidRPr="00417438">
        <w:rPr>
          <w:rFonts w:ascii="Calibri" w:hAnsi="Calibri"/>
          <w:sz w:val="22"/>
          <w:szCs w:val="22"/>
        </w:rPr>
        <w:t>Pourquoi Jérusalem est-elle au centre de multiples conflits ?</w:t>
      </w:r>
    </w:p>
    <w:p w14:paraId="35D1D435" w14:textId="77777777" w:rsidR="00801654" w:rsidRPr="00417438" w:rsidRDefault="00801654" w:rsidP="007E6598">
      <w:pPr>
        <w:pStyle w:val="Paragraphedeliste"/>
        <w:numPr>
          <w:ilvl w:val="0"/>
          <w:numId w:val="11"/>
        </w:numPr>
        <w:rPr>
          <w:rFonts w:ascii="Calibri" w:hAnsi="Calibri"/>
          <w:sz w:val="22"/>
          <w:szCs w:val="22"/>
        </w:rPr>
      </w:pPr>
      <w:r w:rsidRPr="00417438">
        <w:rPr>
          <w:rFonts w:ascii="Calibri" w:hAnsi="Calibri"/>
          <w:sz w:val="22"/>
          <w:szCs w:val="22"/>
        </w:rPr>
        <w:t>Quelles ont été les relations entre islam et chrétienté au Moyen Âge ?</w:t>
      </w:r>
    </w:p>
    <w:p w14:paraId="4DC6BB89" w14:textId="77777777" w:rsidR="00801654" w:rsidRPr="00417438" w:rsidRDefault="00801654" w:rsidP="007E6598">
      <w:pPr>
        <w:pStyle w:val="Paragraphedeliste"/>
        <w:numPr>
          <w:ilvl w:val="0"/>
          <w:numId w:val="11"/>
        </w:numPr>
        <w:rPr>
          <w:rFonts w:ascii="Calibri" w:hAnsi="Calibri"/>
          <w:sz w:val="22"/>
          <w:szCs w:val="22"/>
        </w:rPr>
      </w:pPr>
      <w:r w:rsidRPr="00417438">
        <w:rPr>
          <w:rFonts w:ascii="Calibri" w:hAnsi="Calibri"/>
          <w:sz w:val="22"/>
          <w:szCs w:val="22"/>
        </w:rPr>
        <w:t>Comment la notion de pèlerinage chrétien a-t-elle mené temporairement à des guerres ?</w:t>
      </w:r>
    </w:p>
    <w:p w14:paraId="5C155F25" w14:textId="02C4E644" w:rsidR="00801654" w:rsidRPr="00417438" w:rsidRDefault="00801654" w:rsidP="007E6598">
      <w:pPr>
        <w:pStyle w:val="Paragraphedeliste"/>
        <w:numPr>
          <w:ilvl w:val="0"/>
          <w:numId w:val="11"/>
        </w:numPr>
        <w:rPr>
          <w:rFonts w:ascii="Calibri" w:hAnsi="Calibri"/>
          <w:sz w:val="22"/>
          <w:szCs w:val="22"/>
        </w:rPr>
      </w:pPr>
      <w:r w:rsidRPr="00417438">
        <w:rPr>
          <w:rFonts w:ascii="Calibri" w:hAnsi="Calibri"/>
          <w:sz w:val="22"/>
          <w:szCs w:val="22"/>
        </w:rPr>
        <w:t>La période dite des croisades n'a-t-elle été qu'une période d'affrontement entre chrétiens et musulmans ?</w:t>
      </w:r>
    </w:p>
    <w:p w14:paraId="73714EAA" w14:textId="77777777" w:rsidR="00142324" w:rsidRPr="00417438" w:rsidRDefault="00142324" w:rsidP="007E6598">
      <w:pPr>
        <w:pStyle w:val="Titre3"/>
        <w:rPr>
          <w:rFonts w:ascii="Calibri" w:hAnsi="Calibri"/>
        </w:rPr>
      </w:pPr>
      <w:r w:rsidRPr="00417438">
        <w:rPr>
          <w:rFonts w:ascii="Calibri" w:hAnsi="Calibri"/>
        </w:rPr>
        <w:t>2. Démarches</w:t>
      </w:r>
    </w:p>
    <w:p w14:paraId="5CE3C432" w14:textId="77777777" w:rsidR="00142324" w:rsidRPr="00417438" w:rsidRDefault="00142324" w:rsidP="007E6598">
      <w:pPr>
        <w:pStyle w:val="Titre3"/>
        <w:rPr>
          <w:rFonts w:ascii="Calibri" w:hAnsi="Calibri"/>
        </w:rPr>
      </w:pPr>
      <w:r w:rsidRPr="00417438">
        <w:rPr>
          <w:rFonts w:ascii="Calibri" w:hAnsi="Calibri"/>
        </w:rPr>
        <w:t>2.1 Productions d'élèves</w:t>
      </w:r>
    </w:p>
    <w:p w14:paraId="28EA967F" w14:textId="77777777" w:rsidR="00142324" w:rsidRPr="00417438" w:rsidRDefault="00142324" w:rsidP="00D55036">
      <w:pPr>
        <w:pStyle w:val="Paragraphedeliste"/>
        <w:numPr>
          <w:ilvl w:val="0"/>
          <w:numId w:val="12"/>
        </w:numPr>
        <w:rPr>
          <w:rFonts w:ascii="Calibri" w:hAnsi="Calibri"/>
          <w:sz w:val="22"/>
          <w:szCs w:val="22"/>
        </w:rPr>
      </w:pPr>
      <w:r w:rsidRPr="00417438">
        <w:rPr>
          <w:rFonts w:ascii="Calibri" w:hAnsi="Calibri"/>
          <w:sz w:val="22"/>
          <w:szCs w:val="22"/>
        </w:rPr>
        <w:t>Rédige le journal de bord qu'un pèlerin aurait pu écrire lors de la première croisade.</w:t>
      </w:r>
    </w:p>
    <w:p w14:paraId="4A9C41EE" w14:textId="77777777" w:rsidR="00142324" w:rsidRPr="00417438" w:rsidRDefault="00142324" w:rsidP="00D55036">
      <w:pPr>
        <w:pStyle w:val="Paragraphedeliste"/>
        <w:numPr>
          <w:ilvl w:val="0"/>
          <w:numId w:val="12"/>
        </w:numPr>
        <w:rPr>
          <w:rFonts w:ascii="Calibri" w:hAnsi="Calibri"/>
          <w:sz w:val="22"/>
          <w:szCs w:val="22"/>
        </w:rPr>
      </w:pPr>
      <w:r w:rsidRPr="00417438">
        <w:rPr>
          <w:rFonts w:ascii="Calibri" w:hAnsi="Calibri"/>
          <w:sz w:val="22"/>
          <w:szCs w:val="22"/>
        </w:rPr>
        <w:t>Écris l'article d'un reporter de guerre lors de la prise de Jérusalem.</w:t>
      </w:r>
    </w:p>
    <w:p w14:paraId="0CB0E270" w14:textId="77777777" w:rsidR="00D33731" w:rsidRDefault="00142324" w:rsidP="00D33731">
      <w:pPr>
        <w:pStyle w:val="Paragraphedeliste"/>
        <w:numPr>
          <w:ilvl w:val="0"/>
          <w:numId w:val="12"/>
        </w:numPr>
        <w:rPr>
          <w:rFonts w:ascii="Calibri" w:hAnsi="Calibri"/>
          <w:sz w:val="22"/>
          <w:szCs w:val="22"/>
        </w:rPr>
      </w:pPr>
      <w:r w:rsidRPr="00417438">
        <w:rPr>
          <w:rFonts w:ascii="Calibri" w:hAnsi="Calibri"/>
          <w:sz w:val="22"/>
          <w:szCs w:val="22"/>
        </w:rPr>
        <w:t>Imagine le tract : </w:t>
      </w:r>
    </w:p>
    <w:p w14:paraId="1EB19C02" w14:textId="61015F46" w:rsidR="00142324" w:rsidRPr="00D33731" w:rsidRDefault="00142324" w:rsidP="00D33731">
      <w:pPr>
        <w:pStyle w:val="Paragraphedeliste"/>
        <w:numPr>
          <w:ilvl w:val="1"/>
          <w:numId w:val="12"/>
        </w:numPr>
        <w:rPr>
          <w:rFonts w:ascii="Calibri" w:hAnsi="Calibri"/>
          <w:sz w:val="22"/>
          <w:szCs w:val="22"/>
        </w:rPr>
      </w:pPr>
      <w:r w:rsidRPr="00D33731">
        <w:rPr>
          <w:rFonts w:ascii="Calibri" w:hAnsi="Calibri"/>
          <w:sz w:val="22"/>
          <w:szCs w:val="22"/>
        </w:rPr>
        <w:t>de Pierre l'Hermite pour inciter à partir en croisade</w:t>
      </w:r>
    </w:p>
    <w:p w14:paraId="1EBACA2D" w14:textId="77777777" w:rsidR="00142324" w:rsidRPr="00417438" w:rsidRDefault="00142324" w:rsidP="00D33731">
      <w:pPr>
        <w:pStyle w:val="Paragraphedeliste"/>
        <w:numPr>
          <w:ilvl w:val="1"/>
          <w:numId w:val="12"/>
        </w:numPr>
        <w:rPr>
          <w:rFonts w:ascii="Calibri" w:hAnsi="Calibri"/>
          <w:sz w:val="22"/>
          <w:szCs w:val="22"/>
        </w:rPr>
      </w:pPr>
      <w:r w:rsidRPr="00417438">
        <w:rPr>
          <w:rFonts w:ascii="Calibri" w:hAnsi="Calibri"/>
          <w:sz w:val="22"/>
          <w:szCs w:val="22"/>
        </w:rPr>
        <w:t>d'un opposant au départ à la croisade.</w:t>
      </w:r>
    </w:p>
    <w:p w14:paraId="7EEAE4D4" w14:textId="196CB61C" w:rsidR="00142324" w:rsidRPr="00417438" w:rsidRDefault="00142324" w:rsidP="00D55036">
      <w:pPr>
        <w:pStyle w:val="Paragraphedeliste"/>
        <w:numPr>
          <w:ilvl w:val="0"/>
          <w:numId w:val="12"/>
        </w:numPr>
        <w:rPr>
          <w:rFonts w:ascii="Calibri" w:hAnsi="Calibri"/>
          <w:sz w:val="22"/>
          <w:szCs w:val="22"/>
        </w:rPr>
      </w:pPr>
      <w:r w:rsidRPr="00417438">
        <w:rPr>
          <w:rFonts w:ascii="Calibri" w:hAnsi="Calibri"/>
          <w:sz w:val="22"/>
          <w:szCs w:val="22"/>
        </w:rPr>
        <w:t>Fais une recherche sur la IVe Croisade et explique en quoi elle diffère de la première.</w:t>
      </w:r>
    </w:p>
    <w:p w14:paraId="23930795" w14:textId="77777777" w:rsidR="0089467B" w:rsidRPr="00417438" w:rsidRDefault="0089467B" w:rsidP="00D55036">
      <w:pPr>
        <w:pStyle w:val="Titre3"/>
        <w:rPr>
          <w:rFonts w:ascii="Calibri" w:hAnsi="Calibri"/>
        </w:rPr>
      </w:pPr>
      <w:r w:rsidRPr="00417438">
        <w:rPr>
          <w:rFonts w:ascii="Calibri" w:hAnsi="Calibri"/>
        </w:rPr>
        <w:t>2.2 Mise en œuvre</w:t>
      </w:r>
    </w:p>
    <w:p w14:paraId="5A9694A0" w14:textId="77777777" w:rsidR="0089467B" w:rsidRPr="00417438" w:rsidRDefault="0089467B" w:rsidP="00D55036">
      <w:pPr>
        <w:pStyle w:val="Titre3"/>
        <w:rPr>
          <w:rFonts w:ascii="Calibri" w:hAnsi="Calibri"/>
        </w:rPr>
      </w:pPr>
      <w:r w:rsidRPr="00417438">
        <w:rPr>
          <w:rFonts w:ascii="Calibri" w:hAnsi="Calibri"/>
        </w:rPr>
        <w:t>Amorce </w:t>
      </w:r>
    </w:p>
    <w:p w14:paraId="5DD0B27D" w14:textId="77777777" w:rsidR="0089467B" w:rsidRPr="00417438" w:rsidRDefault="0089467B" w:rsidP="00074AF2">
      <w:pPr>
        <w:rPr>
          <w:rFonts w:ascii="Calibri" w:hAnsi="Calibri"/>
        </w:rPr>
      </w:pPr>
      <w:r w:rsidRPr="00417438">
        <w:rPr>
          <w:rFonts w:ascii="Calibri" w:hAnsi="Calibri"/>
        </w:rPr>
        <w:t>Le but de cette amorce est de faire découvrir la polysémie du mot "croisade" :</w:t>
      </w:r>
    </w:p>
    <w:p w14:paraId="2A5C429F" w14:textId="77777777" w:rsidR="0089467B" w:rsidRPr="007F7D87" w:rsidRDefault="0089467B" w:rsidP="007F05D5">
      <w:pPr>
        <w:pStyle w:val="Paragraphedeliste"/>
        <w:numPr>
          <w:ilvl w:val="0"/>
          <w:numId w:val="16"/>
        </w:numPr>
        <w:rPr>
          <w:rFonts w:ascii="Calibri" w:hAnsi="Calibri"/>
          <w:sz w:val="22"/>
          <w:szCs w:val="22"/>
        </w:rPr>
      </w:pPr>
      <w:r w:rsidRPr="007F7D87">
        <w:rPr>
          <w:rFonts w:ascii="Calibri" w:hAnsi="Calibri"/>
          <w:sz w:val="22"/>
          <w:szCs w:val="22"/>
        </w:rPr>
        <w:t>expédition dont les participants portaient une croix d'étoffe cousue sur leur habit, entreprise au Moyen Âge par les chrétiens d'Europe pour délivrer la Terre Sainte de l'occupation musulmane ;</w:t>
      </w:r>
    </w:p>
    <w:p w14:paraId="3074A61A" w14:textId="77777777" w:rsidR="0089467B" w:rsidRPr="00417438" w:rsidRDefault="0089467B" w:rsidP="00D55036">
      <w:pPr>
        <w:pStyle w:val="Paragraphedeliste"/>
        <w:numPr>
          <w:ilvl w:val="0"/>
          <w:numId w:val="13"/>
        </w:numPr>
        <w:rPr>
          <w:rFonts w:ascii="Calibri" w:hAnsi="Calibri"/>
          <w:sz w:val="22"/>
          <w:szCs w:val="22"/>
        </w:rPr>
      </w:pPr>
      <w:r w:rsidRPr="00417438">
        <w:rPr>
          <w:rFonts w:ascii="Calibri" w:hAnsi="Calibri"/>
          <w:sz w:val="22"/>
          <w:szCs w:val="22"/>
        </w:rPr>
        <w:t>campagne visant à soulever l'opinion en vue d'un résultat d'intérêt commun.</w:t>
      </w:r>
    </w:p>
    <w:p w14:paraId="29671531" w14:textId="77777777" w:rsidR="007F7D87" w:rsidRDefault="007F7D87" w:rsidP="007F7D87">
      <w:pPr>
        <w:rPr>
          <w:rFonts w:ascii="Calibri" w:hAnsi="Calibri"/>
        </w:rPr>
      </w:pPr>
    </w:p>
    <w:p w14:paraId="06151335" w14:textId="08755243" w:rsidR="0089467B" w:rsidRPr="00417438" w:rsidRDefault="0089467B" w:rsidP="00D55036">
      <w:pPr>
        <w:rPr>
          <w:rFonts w:ascii="Calibri" w:hAnsi="Calibri"/>
        </w:rPr>
      </w:pPr>
      <w:r w:rsidRPr="007F7D87">
        <w:rPr>
          <w:rFonts w:ascii="Calibri" w:hAnsi="Calibri"/>
        </w:rPr>
        <w:t xml:space="preserve">Le sens de lutte armée sous-tendue par un conflit idéologique n'est pas présent. </w:t>
      </w:r>
      <w:r w:rsidRPr="00417438">
        <w:rPr>
          <w:rFonts w:ascii="Calibri" w:hAnsi="Calibri"/>
        </w:rPr>
        <w:t>L'enseignant peut y faire allusion à travers l'exemple suivant :</w:t>
      </w:r>
    </w:p>
    <w:p w14:paraId="5566B2DB" w14:textId="477681F8" w:rsidR="00E73177" w:rsidRPr="00417438" w:rsidRDefault="0089467B" w:rsidP="00074AF2">
      <w:pPr>
        <w:rPr>
          <w:rFonts w:ascii="Calibri" w:hAnsi="Calibri"/>
        </w:rPr>
      </w:pPr>
      <w:r w:rsidRPr="00417438">
        <w:rPr>
          <w:rFonts w:ascii="Calibri" w:hAnsi="Calibri"/>
        </w:rPr>
        <w:t xml:space="preserve">« Le président américain George W. Bush a regretté d'avoir employé le mot "croisade" pour qualifier la guerre contre le terrorisme après les attentats du 11 septembre 2001 commis par le réseau terroriste islamiste Al-Qaïda. "Je l'ai dit une fois et je n'aurais probablement pas dû utiliser ce mot", a </w:t>
      </w:r>
      <w:r w:rsidRPr="00417438">
        <w:rPr>
          <w:rFonts w:ascii="Calibri" w:hAnsi="Calibri"/>
        </w:rPr>
        <w:lastRenderedPageBreak/>
        <w:t>déclaré George Bush lors d'un entretien à la chaîne de télévision ABC diffusé mardi 26 octobre. Le président républicain avait affirmé après les attentats de 2001 qui avaient fait près de 3'000 morts aux États-Unis que "cette croisade, cette guerre contre le terrorisme va durer un certain temps". L'emploi du terme "croisade" avait soulevé un vif émoi car il fait référence aux guerres ayant opposé chrétiens et musulmans au Moyen Âge. »</w:t>
      </w:r>
    </w:p>
    <w:p w14:paraId="6C4FD4A1" w14:textId="77777777" w:rsidR="00E73177" w:rsidRPr="00417438" w:rsidRDefault="00E73177" w:rsidP="00F71FB0">
      <w:pPr>
        <w:pStyle w:val="Titre3"/>
        <w:rPr>
          <w:rFonts w:ascii="Calibri" w:hAnsi="Calibri"/>
        </w:rPr>
      </w:pPr>
      <w:r w:rsidRPr="00417438">
        <w:rPr>
          <w:rFonts w:ascii="Calibri" w:hAnsi="Calibri"/>
        </w:rPr>
        <w:t>Propositions de mise en œuvre </w:t>
      </w:r>
    </w:p>
    <w:p w14:paraId="4D9D0ED0" w14:textId="77777777" w:rsidR="00E73177" w:rsidRPr="00417438" w:rsidRDefault="00E73177" w:rsidP="00074AF2">
      <w:pPr>
        <w:rPr>
          <w:rFonts w:ascii="Calibri" w:hAnsi="Calibri"/>
        </w:rPr>
      </w:pPr>
      <w:r w:rsidRPr="00417438">
        <w:rPr>
          <w:rFonts w:ascii="Calibri" w:hAnsi="Calibri"/>
        </w:rPr>
        <w:t>Cette séquence s'articule autour de 3 thèmes principaux : </w:t>
      </w:r>
    </w:p>
    <w:p w14:paraId="1D4E11D0" w14:textId="77777777" w:rsidR="00E73177" w:rsidRPr="00417438" w:rsidRDefault="00E73177" w:rsidP="00F71FB0">
      <w:pPr>
        <w:pStyle w:val="Paragraphedeliste"/>
        <w:numPr>
          <w:ilvl w:val="0"/>
          <w:numId w:val="14"/>
        </w:numPr>
        <w:rPr>
          <w:rFonts w:ascii="Calibri" w:hAnsi="Calibri"/>
          <w:sz w:val="22"/>
          <w:szCs w:val="22"/>
        </w:rPr>
      </w:pPr>
      <w:r w:rsidRPr="00417438">
        <w:rPr>
          <w:rFonts w:ascii="Calibri" w:hAnsi="Calibri"/>
          <w:sz w:val="22"/>
          <w:szCs w:val="22"/>
        </w:rPr>
        <w:t>Jérusalem, ville de pèlerinage et enjeu de la première croisade (LE, pp. 92-94; FE, p. 41) ;</w:t>
      </w:r>
    </w:p>
    <w:p w14:paraId="570E20A4" w14:textId="77777777" w:rsidR="00E73177" w:rsidRPr="00417438" w:rsidRDefault="00E73177" w:rsidP="00F71FB0">
      <w:pPr>
        <w:pStyle w:val="Paragraphedeliste"/>
        <w:numPr>
          <w:ilvl w:val="0"/>
          <w:numId w:val="14"/>
        </w:numPr>
        <w:rPr>
          <w:rFonts w:ascii="Calibri" w:hAnsi="Calibri"/>
          <w:sz w:val="22"/>
          <w:szCs w:val="22"/>
        </w:rPr>
      </w:pPr>
      <w:r w:rsidRPr="00417438">
        <w:rPr>
          <w:rFonts w:ascii="Calibri" w:hAnsi="Calibri"/>
          <w:sz w:val="22"/>
          <w:szCs w:val="22"/>
        </w:rPr>
        <w:t>les acteurs des croisades (pp. 94-95; FE, pp. 41-42) ;</w:t>
      </w:r>
    </w:p>
    <w:p w14:paraId="540729BD" w14:textId="77777777" w:rsidR="00E73177" w:rsidRPr="00417438" w:rsidRDefault="00E73177" w:rsidP="00F71FB0">
      <w:pPr>
        <w:pStyle w:val="Paragraphedeliste"/>
        <w:numPr>
          <w:ilvl w:val="0"/>
          <w:numId w:val="14"/>
        </w:numPr>
        <w:rPr>
          <w:rFonts w:ascii="Calibri" w:hAnsi="Calibri"/>
          <w:sz w:val="22"/>
          <w:szCs w:val="22"/>
        </w:rPr>
      </w:pPr>
      <w:r w:rsidRPr="00417438">
        <w:rPr>
          <w:rFonts w:ascii="Calibri" w:hAnsi="Calibri"/>
          <w:sz w:val="22"/>
          <w:szCs w:val="22"/>
        </w:rPr>
        <w:t>les relations entre chrétiens et musulmans : affrontements et cohabitation (pp. 97-99; FE, pp. 42-43).</w:t>
      </w:r>
    </w:p>
    <w:p w14:paraId="13529E24" w14:textId="77777777" w:rsidR="009815C0" w:rsidRDefault="009815C0" w:rsidP="00074AF2">
      <w:pPr>
        <w:rPr>
          <w:rFonts w:ascii="Calibri" w:hAnsi="Calibri"/>
          <w:b/>
        </w:rPr>
      </w:pPr>
    </w:p>
    <w:p w14:paraId="2E38CB77" w14:textId="3BEFB1C3" w:rsidR="00F71FB0" w:rsidRPr="00417438" w:rsidRDefault="00E73177" w:rsidP="00074AF2">
      <w:pPr>
        <w:rPr>
          <w:rFonts w:ascii="Calibri" w:hAnsi="Calibri"/>
        </w:rPr>
      </w:pPr>
      <w:r w:rsidRPr="00417438">
        <w:rPr>
          <w:rFonts w:ascii="Calibri" w:hAnsi="Calibri"/>
          <w:b/>
        </w:rPr>
        <w:t>1re proposition :</w:t>
      </w:r>
      <w:r w:rsidRPr="00417438">
        <w:rPr>
          <w:rFonts w:ascii="Calibri" w:hAnsi="Calibri"/>
        </w:rPr>
        <w:t> travail avec le groupe classe</w:t>
      </w:r>
      <w:bookmarkStart w:id="0" w:name="_GoBack"/>
      <w:bookmarkEnd w:id="0"/>
    </w:p>
    <w:p w14:paraId="72136F8E" w14:textId="77777777" w:rsidR="00E73177" w:rsidRPr="00417438" w:rsidRDefault="00E73177" w:rsidP="007C012D">
      <w:pPr>
        <w:spacing w:after="240"/>
        <w:rPr>
          <w:rFonts w:ascii="Calibri" w:hAnsi="Calibri"/>
        </w:rPr>
      </w:pPr>
      <w:r w:rsidRPr="00417438">
        <w:rPr>
          <w:rFonts w:ascii="Calibri" w:hAnsi="Calibri"/>
          <w:b/>
        </w:rPr>
        <w:t xml:space="preserve">1re étape : </w:t>
      </w:r>
      <w:r w:rsidRPr="00417438">
        <w:rPr>
          <w:rFonts w:ascii="Calibri" w:hAnsi="Calibri"/>
        </w:rPr>
        <w:t>découvrir les principaux monuments religieux de Jérusalem et le sens du mot pèlerinage (faire l'ex. 1, LE, p. 41) ;</w:t>
      </w:r>
    </w:p>
    <w:p w14:paraId="6EAB8355" w14:textId="3FEA4218" w:rsidR="00E73177" w:rsidRPr="00417438" w:rsidRDefault="00E73177" w:rsidP="007C012D">
      <w:pPr>
        <w:spacing w:after="240"/>
        <w:rPr>
          <w:rFonts w:ascii="Calibri" w:hAnsi="Calibri"/>
        </w:rPr>
      </w:pPr>
      <w:r w:rsidRPr="00417438">
        <w:rPr>
          <w:rFonts w:ascii="Calibri" w:hAnsi="Calibri"/>
          <w:b/>
        </w:rPr>
        <w:t>2e étape :</w:t>
      </w:r>
      <w:r w:rsidRPr="00417438">
        <w:rPr>
          <w:rFonts w:ascii="Calibri" w:hAnsi="Calibri"/>
        </w:rPr>
        <w:t xml:space="preserve"> après avoir posé le contexte historique et reconnu le parcours de la première croisade (voir carte, p. 90), proposer un travail de groupe sur les différents acteurs : chaque groupe cherche des infos sur un type de participant-e-s. Le groupe travaillant sur les femmes s'intéressera aussi à Aliénor d</w:t>
      </w:r>
      <w:r w:rsidR="00731F9C" w:rsidRPr="00417438">
        <w:rPr>
          <w:rFonts w:ascii="Calibri" w:hAnsi="Calibri"/>
        </w:rPr>
        <w:t xml:space="preserve">'Aquitaine (FE, p. 42, ex. 4) ; </w:t>
      </w:r>
      <w:r w:rsidRPr="00417438">
        <w:rPr>
          <w:rFonts w:ascii="Calibri" w:hAnsi="Calibri"/>
        </w:rPr>
        <w:t>mise en commun : FE, p. 41, ex. 2-3 ;</w:t>
      </w:r>
    </w:p>
    <w:p w14:paraId="44DA51AF" w14:textId="36556C14" w:rsidR="00E73177" w:rsidRPr="00417438" w:rsidRDefault="00E73177" w:rsidP="007C012D">
      <w:pPr>
        <w:spacing w:after="240"/>
        <w:rPr>
          <w:rFonts w:ascii="Calibri" w:hAnsi="Calibri"/>
        </w:rPr>
      </w:pPr>
      <w:r w:rsidRPr="00417438">
        <w:rPr>
          <w:rFonts w:ascii="Calibri" w:hAnsi="Calibri"/>
          <w:b/>
        </w:rPr>
        <w:t xml:space="preserve">3e étape : </w:t>
      </w:r>
      <w:r w:rsidRPr="00417438">
        <w:rPr>
          <w:rFonts w:ascii="Calibri" w:hAnsi="Calibri"/>
        </w:rPr>
        <w:t xml:space="preserve">deux visions d'une même période : un groupe se met à la place des croisés et l'autre des musulmans. Ils présentent chacun comment ils ont vécu la première croisade et la période qui </w:t>
      </w:r>
      <w:r w:rsidR="008D4C37" w:rsidRPr="00417438">
        <w:rPr>
          <w:rFonts w:ascii="Calibri" w:hAnsi="Calibri"/>
        </w:rPr>
        <w:t xml:space="preserve">a suivi la prise de Jérusalem ; </w:t>
      </w:r>
      <w:r w:rsidRPr="00417438">
        <w:rPr>
          <w:rFonts w:ascii="Calibri" w:hAnsi="Calibri"/>
        </w:rPr>
        <w:t>synthèse de cette activité : FE, pp. 42-43, ex. 5 à 8 ; </w:t>
      </w:r>
    </w:p>
    <w:p w14:paraId="5A7B51B2" w14:textId="510EDC9A" w:rsidR="000434A3" w:rsidRPr="00417438" w:rsidRDefault="00E73177" w:rsidP="007C012D">
      <w:pPr>
        <w:rPr>
          <w:rFonts w:ascii="Calibri" w:hAnsi="Calibri"/>
        </w:rPr>
      </w:pPr>
      <w:r w:rsidRPr="00417438">
        <w:rPr>
          <w:rFonts w:ascii="Calibri" w:hAnsi="Calibri"/>
          <w:b/>
        </w:rPr>
        <w:t xml:space="preserve">4e étape : </w:t>
      </w:r>
      <w:r w:rsidRPr="00417438">
        <w:rPr>
          <w:rFonts w:ascii="Calibri" w:hAnsi="Calibri"/>
        </w:rPr>
        <w:t>travail sur les représentations de l'Histoire : analyser comment a été représentée la prise de Jérusalem entre le XIVe et le XIXe s.</w:t>
      </w:r>
    </w:p>
    <w:p w14:paraId="38AC253A" w14:textId="11668E89" w:rsidR="000434A3" w:rsidRPr="00D33731" w:rsidRDefault="000434A3" w:rsidP="007C012D">
      <w:pPr>
        <w:pStyle w:val="Titre3"/>
        <w:rPr>
          <w:rFonts w:ascii="Calibri" w:hAnsi="Calibri"/>
        </w:rPr>
      </w:pPr>
      <w:r w:rsidRPr="00D33731">
        <w:rPr>
          <w:rFonts w:ascii="Calibri" w:hAnsi="Calibri"/>
        </w:rPr>
        <w:t>Mise en œuvre de l’enquête</w:t>
      </w:r>
    </w:p>
    <w:p w14:paraId="3E9247B3" w14:textId="0BDEEBAA" w:rsidR="00562B96" w:rsidRPr="00417438" w:rsidRDefault="008B0906" w:rsidP="001A52DD">
      <w:pPr>
        <w:pStyle w:val="Sansinterligne"/>
        <w:rPr>
          <w:rFonts w:ascii="Calibri" w:hAnsi="Calibri"/>
          <w:b/>
        </w:rPr>
      </w:pPr>
      <w:r w:rsidRPr="00417438">
        <w:rPr>
          <w:rFonts w:ascii="Calibri" w:hAnsi="Calibri"/>
          <w:b/>
        </w:rPr>
        <w:t xml:space="preserve">1° </w:t>
      </w:r>
      <w:r w:rsidR="00562B96" w:rsidRPr="00417438">
        <w:rPr>
          <w:rFonts w:ascii="Calibri" w:hAnsi="Calibri"/>
          <w:b/>
        </w:rPr>
        <w:t>Amorce — problème/énigme — hypothèses</w:t>
      </w:r>
    </w:p>
    <w:p w14:paraId="2676D285" w14:textId="6256FF70" w:rsidR="008B0906" w:rsidRPr="00417438" w:rsidRDefault="008B0906" w:rsidP="00074AF2">
      <w:pPr>
        <w:rPr>
          <w:rFonts w:ascii="Calibri" w:hAnsi="Calibri"/>
        </w:rPr>
      </w:pPr>
      <w:r w:rsidRPr="00417438">
        <w:rPr>
          <w:rFonts w:ascii="Calibri" w:hAnsi="Calibri"/>
        </w:rPr>
        <w:t xml:space="preserve">De quelle manière et à quel moment, l’amorce proposée </w:t>
      </w:r>
      <w:r w:rsidR="00342BBF" w:rsidRPr="00417438">
        <w:rPr>
          <w:rFonts w:ascii="Calibri" w:hAnsi="Calibri"/>
        </w:rPr>
        <w:t xml:space="preserve">(et à quel sujet) </w:t>
      </w:r>
      <w:r w:rsidRPr="00417438">
        <w:rPr>
          <w:rFonts w:ascii="Calibri" w:hAnsi="Calibri"/>
        </w:rPr>
        <w:t>permet-elle aux élèves d’élaborer</w:t>
      </w:r>
    </w:p>
    <w:p w14:paraId="2225E299" w14:textId="2D9FACAB" w:rsidR="00342BBF" w:rsidRPr="00417438" w:rsidRDefault="00342BBF" w:rsidP="001A52DD">
      <w:pPr>
        <w:pStyle w:val="Paragraphedeliste"/>
        <w:numPr>
          <w:ilvl w:val="0"/>
          <w:numId w:val="15"/>
        </w:numPr>
        <w:rPr>
          <w:rFonts w:ascii="Calibri" w:hAnsi="Calibri"/>
          <w:sz w:val="22"/>
          <w:szCs w:val="22"/>
        </w:rPr>
      </w:pPr>
      <w:r w:rsidRPr="00417438">
        <w:rPr>
          <w:rFonts w:ascii="Calibri" w:hAnsi="Calibri"/>
          <w:sz w:val="22"/>
          <w:szCs w:val="22"/>
        </w:rPr>
        <w:t>Une énigme/un problème ?</w:t>
      </w:r>
    </w:p>
    <w:p w14:paraId="61AFF8E1" w14:textId="25AB9181" w:rsidR="00342BBF" w:rsidRPr="00417438" w:rsidRDefault="00342BBF" w:rsidP="001A52DD">
      <w:pPr>
        <w:pStyle w:val="Paragraphedeliste"/>
        <w:numPr>
          <w:ilvl w:val="0"/>
          <w:numId w:val="15"/>
        </w:numPr>
        <w:rPr>
          <w:rFonts w:ascii="Calibri" w:hAnsi="Calibri"/>
          <w:sz w:val="22"/>
          <w:szCs w:val="22"/>
        </w:rPr>
      </w:pPr>
      <w:r w:rsidRPr="00417438">
        <w:rPr>
          <w:rFonts w:ascii="Calibri" w:hAnsi="Calibri"/>
          <w:sz w:val="22"/>
          <w:szCs w:val="22"/>
        </w:rPr>
        <w:t>Des hypothèses</w:t>
      </w:r>
      <w:r w:rsidR="00EE3E08" w:rsidRPr="00417438">
        <w:rPr>
          <w:rFonts w:ascii="Calibri" w:hAnsi="Calibri"/>
          <w:sz w:val="22"/>
          <w:szCs w:val="22"/>
        </w:rPr>
        <w:t> ?</w:t>
      </w:r>
    </w:p>
    <w:p w14:paraId="41F9D99B" w14:textId="0E86C47A" w:rsidR="00EE3E08" w:rsidRPr="00417438" w:rsidRDefault="00EE3E08" w:rsidP="00074AF2">
      <w:pPr>
        <w:rPr>
          <w:rFonts w:ascii="Calibri" w:hAnsi="Calibri"/>
        </w:rPr>
      </w:pPr>
      <w:r w:rsidRPr="00417438">
        <w:rPr>
          <w:rFonts w:ascii="Calibri" w:hAnsi="Calibri"/>
        </w:rPr>
        <w:t>Le cas échéant, vous proposer des modifications de la séquence pour aller dans le sens d’une démarche d’enquête</w:t>
      </w:r>
      <w:r w:rsidR="00562B96" w:rsidRPr="00417438">
        <w:rPr>
          <w:rFonts w:ascii="Calibri" w:hAnsi="Calibri"/>
        </w:rPr>
        <w:t>.</w:t>
      </w:r>
    </w:p>
    <w:p w14:paraId="632C3C75" w14:textId="7A7064AA" w:rsidR="00562B96" w:rsidRPr="00417438" w:rsidRDefault="00562B96" w:rsidP="00074AF2">
      <w:pPr>
        <w:rPr>
          <w:rFonts w:ascii="Calibri" w:hAnsi="Calibri"/>
        </w:rPr>
      </w:pPr>
    </w:p>
    <w:p w14:paraId="44D2D4DB" w14:textId="076F4AEC" w:rsidR="00562B96" w:rsidRPr="00417438" w:rsidRDefault="00562B96" w:rsidP="00074AF2">
      <w:pPr>
        <w:rPr>
          <w:rFonts w:ascii="Calibri" w:hAnsi="Calibri"/>
          <w:b/>
        </w:rPr>
      </w:pPr>
      <w:r w:rsidRPr="00417438">
        <w:rPr>
          <w:rFonts w:ascii="Calibri" w:hAnsi="Calibri"/>
          <w:b/>
        </w:rPr>
        <w:t xml:space="preserve">2° </w:t>
      </w:r>
      <w:r w:rsidR="008D4C37" w:rsidRPr="00417438">
        <w:rPr>
          <w:rFonts w:ascii="Calibri" w:hAnsi="Calibri"/>
          <w:b/>
        </w:rPr>
        <w:t>Indices</w:t>
      </w:r>
    </w:p>
    <w:p w14:paraId="1C719AC0" w14:textId="3A7D7E1D" w:rsidR="00031A86" w:rsidRPr="00417438" w:rsidRDefault="008D4C37" w:rsidP="00074AF2">
      <w:pPr>
        <w:rPr>
          <w:rFonts w:ascii="Calibri" w:hAnsi="Calibri"/>
        </w:rPr>
      </w:pPr>
      <w:r w:rsidRPr="00417438">
        <w:rPr>
          <w:rFonts w:ascii="Calibri" w:hAnsi="Calibri"/>
        </w:rPr>
        <w:t>En reprenant le travail demandé lors de la deuxième étape (travail de groupe sur les différents acteurs, FE p. 41)</w:t>
      </w:r>
      <w:r w:rsidR="00215A34" w:rsidRPr="00417438">
        <w:rPr>
          <w:rFonts w:ascii="Calibri" w:hAnsi="Calibri"/>
        </w:rPr>
        <w:t xml:space="preserve"> quels sont les documents présentant des indices (et lesquels) et qui permettent aux élèves de répondre.  </w:t>
      </w:r>
      <w:r w:rsidR="00E83755" w:rsidRPr="00417438">
        <w:rPr>
          <w:rFonts w:ascii="Calibri" w:hAnsi="Calibri"/>
        </w:rPr>
        <w:t xml:space="preserve">Quels principaux </w:t>
      </w:r>
      <w:r w:rsidR="00655488" w:rsidRPr="00417438">
        <w:rPr>
          <w:rFonts w:ascii="Calibri" w:hAnsi="Calibri"/>
        </w:rPr>
        <w:t xml:space="preserve">constats êtes-vous en mesure de faire </w:t>
      </w:r>
      <w:r w:rsidR="00E83755" w:rsidRPr="00417438">
        <w:rPr>
          <w:rFonts w:ascii="Calibri" w:hAnsi="Calibri"/>
        </w:rPr>
        <w:t>concernant cette activité relativement à la démarche d’enquête, plus particulièrement la notion d’indices ?</w:t>
      </w:r>
    </w:p>
    <w:sectPr w:rsidR="00031A86" w:rsidRPr="00417438" w:rsidSect="00D77021">
      <w:headerReference w:type="even" r:id="rId7"/>
      <w:headerReference w:type="default" r:id="rId8"/>
      <w:footerReference w:type="even" r:id="rId9"/>
      <w:footerReference w:type="default" r:id="rId10"/>
      <w:headerReference w:type="first" r:id="rId11"/>
      <w:footerReference w:type="first" r:id="rId12"/>
      <w:pgSz w:w="11909" w:h="16834"/>
      <w:pgMar w:top="1701" w:right="1440" w:bottom="1440" w:left="1440" w:header="6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8D5F8" w14:textId="77777777" w:rsidR="008F3C2A" w:rsidRDefault="008F3C2A" w:rsidP="00D77021">
      <w:pPr>
        <w:spacing w:line="240" w:lineRule="auto"/>
      </w:pPr>
      <w:r>
        <w:separator/>
      </w:r>
    </w:p>
  </w:endnote>
  <w:endnote w:type="continuationSeparator" w:id="0">
    <w:p w14:paraId="79F604EC" w14:textId="77777777" w:rsidR="008F3C2A" w:rsidRDefault="008F3C2A" w:rsidP="00D77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Mangal"/>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4B6B" w14:textId="77777777" w:rsidR="00172515" w:rsidRDefault="00172515" w:rsidP="00AD43C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0E3890" w14:textId="77777777" w:rsidR="00172515" w:rsidRDefault="00172515" w:rsidP="0017251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2A07" w14:textId="29537B9A" w:rsidR="00172515" w:rsidRDefault="00172515" w:rsidP="00AD43C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15C0">
      <w:rPr>
        <w:rStyle w:val="Numrodepage"/>
        <w:noProof/>
      </w:rPr>
      <w:t>2</w:t>
    </w:r>
    <w:r>
      <w:rPr>
        <w:rStyle w:val="Numrodepage"/>
      </w:rPr>
      <w:fldChar w:fldCharType="end"/>
    </w:r>
  </w:p>
  <w:p w14:paraId="355E135F" w14:textId="34EB3A5B" w:rsidR="00172515" w:rsidRPr="00172515" w:rsidRDefault="00031A86" w:rsidP="00172515">
    <w:pPr>
      <w:pStyle w:val="Pieddepage"/>
      <w:ind w:right="360"/>
      <w:rPr>
        <w:lang w:val="fr-CH"/>
      </w:rPr>
    </w:pPr>
    <w:r>
      <w:rPr>
        <w:lang w:val="fr-CH"/>
      </w:rPr>
      <w:t>LK</w:t>
    </w:r>
    <w:r w:rsidR="00172515">
      <w:rPr>
        <w:lang w:val="fr-CH"/>
      </w:rPr>
      <w:t xml:space="preserve"> - Didactique des Sciences humaines et sociales</w:t>
    </w:r>
    <w:r w:rsidR="00172515">
      <w:rPr>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DD1E" w14:textId="77777777" w:rsidR="00142324" w:rsidRDefault="001423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989D" w14:textId="77777777" w:rsidR="008F3C2A" w:rsidRDefault="008F3C2A" w:rsidP="00D77021">
      <w:pPr>
        <w:spacing w:line="240" w:lineRule="auto"/>
      </w:pPr>
      <w:r>
        <w:separator/>
      </w:r>
    </w:p>
  </w:footnote>
  <w:footnote w:type="continuationSeparator" w:id="0">
    <w:p w14:paraId="0933F221" w14:textId="77777777" w:rsidR="008F3C2A" w:rsidRDefault="008F3C2A" w:rsidP="00D770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0F90" w14:textId="77777777" w:rsidR="006F7273" w:rsidRDefault="006F72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5F2F" w14:textId="77777777" w:rsidR="00D77021" w:rsidRDefault="00D77021" w:rsidP="00D77021">
    <w:pPr>
      <w:spacing w:after="120"/>
      <w:jc w:val="right"/>
      <w:rPr>
        <w:b/>
      </w:rPr>
    </w:pPr>
    <w:r w:rsidRPr="00DE7649">
      <w:rPr>
        <w:rFonts w:ascii="Arial Narrow" w:eastAsia="Calibri" w:hAnsi="Arial Narrow" w:cs="Calibri"/>
        <w:b/>
        <w:noProof/>
        <w:sz w:val="20"/>
      </w:rPr>
      <w:drawing>
        <wp:anchor distT="0" distB="0" distL="114300" distR="114300" simplePos="0" relativeHeight="251659264" behindDoc="0" locked="0" layoutInCell="1" allowOverlap="1" wp14:anchorId="2BED7DEE" wp14:editId="5104DC11">
          <wp:simplePos x="0" y="0"/>
          <wp:positionH relativeFrom="column">
            <wp:posOffset>-48895</wp:posOffset>
          </wp:positionH>
          <wp:positionV relativeFrom="paragraph">
            <wp:posOffset>-115570</wp:posOffset>
          </wp:positionV>
          <wp:extent cx="1473200" cy="622935"/>
          <wp:effectExtent l="0" t="0" r="0" b="12065"/>
          <wp:wrapTight wrapText="bothSides">
            <wp:wrapPolygon edited="0">
              <wp:start x="0" y="0"/>
              <wp:lineTo x="0" y="21138"/>
              <wp:lineTo x="21228" y="21138"/>
              <wp:lineTo x="21228" y="0"/>
              <wp:lineTo x="0" y="0"/>
            </wp:wrapPolygon>
          </wp:wrapTight>
          <wp:docPr id="2" name="Image 2" descr="EH:Users:etiennehonore:Downloads:logo-hep-vaud-noir-bleu-texte-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Users:etiennehonore:Downloads:logo-hep-vaud-noir-bleu-texte-pet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3637D" w14:textId="60B1A827" w:rsidR="00D77021" w:rsidRPr="00ED4458" w:rsidRDefault="00314ECE" w:rsidP="00D77021">
    <w:pPr>
      <w:spacing w:after="120"/>
      <w:jc w:val="right"/>
      <w:rPr>
        <w:b/>
      </w:rPr>
    </w:pPr>
    <w:r>
      <w:rPr>
        <w:b/>
      </w:rPr>
      <w:t>MSHIS31 – Didactique histoire I</w:t>
    </w:r>
  </w:p>
  <w:p w14:paraId="186CB550" w14:textId="77777777" w:rsidR="00D77021" w:rsidRDefault="00D77021" w:rsidP="00D77021">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0A7F" w14:textId="77777777" w:rsidR="006F7273" w:rsidRDefault="006F72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A8B"/>
    <w:multiLevelType w:val="multilevel"/>
    <w:tmpl w:val="5A3E93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Arial"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26081"/>
    <w:multiLevelType w:val="hybridMultilevel"/>
    <w:tmpl w:val="F4560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6966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95416"/>
    <w:multiLevelType w:val="hybridMultilevel"/>
    <w:tmpl w:val="427AB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849A0"/>
    <w:multiLevelType w:val="hybridMultilevel"/>
    <w:tmpl w:val="8E909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135355"/>
    <w:multiLevelType w:val="hybridMultilevel"/>
    <w:tmpl w:val="525C0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EE0E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A5BE9"/>
    <w:multiLevelType w:val="hybridMultilevel"/>
    <w:tmpl w:val="AF3AEB0E"/>
    <w:lvl w:ilvl="0" w:tplc="32FA1AE2">
      <w:numFmt w:val="bullet"/>
      <w:lvlText w:val="-"/>
      <w:lvlJc w:val="left"/>
      <w:pPr>
        <w:ind w:left="720" w:hanging="360"/>
      </w:pPr>
      <w:rPr>
        <w:rFonts w:ascii="Times" w:eastAsia="Arial" w:hAnsi="Time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DE1416"/>
    <w:multiLevelType w:val="hybridMultilevel"/>
    <w:tmpl w:val="6E4CD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8310B4"/>
    <w:multiLevelType w:val="hybridMultilevel"/>
    <w:tmpl w:val="451EF0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535779"/>
    <w:multiLevelType w:val="hybridMultilevel"/>
    <w:tmpl w:val="0D34E4C8"/>
    <w:lvl w:ilvl="0" w:tplc="4DCAD62E">
      <w:start w:val="1"/>
      <w:numFmt w:val="decimal"/>
      <w:lvlText w:val="%1."/>
      <w:lvlJc w:val="left"/>
      <w:pPr>
        <w:tabs>
          <w:tab w:val="num" w:pos="720"/>
        </w:tabs>
        <w:ind w:left="720" w:hanging="360"/>
      </w:pPr>
    </w:lvl>
    <w:lvl w:ilvl="1" w:tplc="5BB6F288" w:tentative="1">
      <w:start w:val="1"/>
      <w:numFmt w:val="decimal"/>
      <w:lvlText w:val="%2."/>
      <w:lvlJc w:val="left"/>
      <w:pPr>
        <w:tabs>
          <w:tab w:val="num" w:pos="1440"/>
        </w:tabs>
        <w:ind w:left="1440" w:hanging="360"/>
      </w:pPr>
    </w:lvl>
    <w:lvl w:ilvl="2" w:tplc="D6D40FEA" w:tentative="1">
      <w:start w:val="1"/>
      <w:numFmt w:val="decimal"/>
      <w:lvlText w:val="%3."/>
      <w:lvlJc w:val="left"/>
      <w:pPr>
        <w:tabs>
          <w:tab w:val="num" w:pos="2160"/>
        </w:tabs>
        <w:ind w:left="2160" w:hanging="360"/>
      </w:pPr>
    </w:lvl>
    <w:lvl w:ilvl="3" w:tplc="EF1EDD5A" w:tentative="1">
      <w:start w:val="1"/>
      <w:numFmt w:val="decimal"/>
      <w:lvlText w:val="%4."/>
      <w:lvlJc w:val="left"/>
      <w:pPr>
        <w:tabs>
          <w:tab w:val="num" w:pos="2880"/>
        </w:tabs>
        <w:ind w:left="2880" w:hanging="360"/>
      </w:pPr>
    </w:lvl>
    <w:lvl w:ilvl="4" w:tplc="87006FC0" w:tentative="1">
      <w:start w:val="1"/>
      <w:numFmt w:val="decimal"/>
      <w:lvlText w:val="%5."/>
      <w:lvlJc w:val="left"/>
      <w:pPr>
        <w:tabs>
          <w:tab w:val="num" w:pos="3600"/>
        </w:tabs>
        <w:ind w:left="3600" w:hanging="360"/>
      </w:pPr>
    </w:lvl>
    <w:lvl w:ilvl="5" w:tplc="B0FA0F08" w:tentative="1">
      <w:start w:val="1"/>
      <w:numFmt w:val="decimal"/>
      <w:lvlText w:val="%6."/>
      <w:lvlJc w:val="left"/>
      <w:pPr>
        <w:tabs>
          <w:tab w:val="num" w:pos="4320"/>
        </w:tabs>
        <w:ind w:left="4320" w:hanging="360"/>
      </w:pPr>
    </w:lvl>
    <w:lvl w:ilvl="6" w:tplc="E9061BFE" w:tentative="1">
      <w:start w:val="1"/>
      <w:numFmt w:val="decimal"/>
      <w:lvlText w:val="%7."/>
      <w:lvlJc w:val="left"/>
      <w:pPr>
        <w:tabs>
          <w:tab w:val="num" w:pos="5040"/>
        </w:tabs>
        <w:ind w:left="5040" w:hanging="360"/>
      </w:pPr>
    </w:lvl>
    <w:lvl w:ilvl="7" w:tplc="370E8962" w:tentative="1">
      <w:start w:val="1"/>
      <w:numFmt w:val="decimal"/>
      <w:lvlText w:val="%8."/>
      <w:lvlJc w:val="left"/>
      <w:pPr>
        <w:tabs>
          <w:tab w:val="num" w:pos="5760"/>
        </w:tabs>
        <w:ind w:left="5760" w:hanging="360"/>
      </w:pPr>
    </w:lvl>
    <w:lvl w:ilvl="8" w:tplc="180E16AC" w:tentative="1">
      <w:start w:val="1"/>
      <w:numFmt w:val="decimal"/>
      <w:lvlText w:val="%9."/>
      <w:lvlJc w:val="left"/>
      <w:pPr>
        <w:tabs>
          <w:tab w:val="num" w:pos="6480"/>
        </w:tabs>
        <w:ind w:left="6480" w:hanging="360"/>
      </w:pPr>
    </w:lvl>
  </w:abstractNum>
  <w:abstractNum w:abstractNumId="11" w15:restartNumberingAfterBreak="0">
    <w:nsid w:val="636C7CA4"/>
    <w:multiLevelType w:val="hybridMultilevel"/>
    <w:tmpl w:val="F9548F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F551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D16CF"/>
    <w:multiLevelType w:val="hybridMultilevel"/>
    <w:tmpl w:val="5838C2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95723C"/>
    <w:multiLevelType w:val="hybridMultilevel"/>
    <w:tmpl w:val="42FAD2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553D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3"/>
  </w:num>
  <w:num w:numId="4">
    <w:abstractNumId w:val="7"/>
  </w:num>
  <w:num w:numId="5">
    <w:abstractNumId w:val="10"/>
  </w:num>
  <w:num w:numId="6">
    <w:abstractNumId w:val="6"/>
  </w:num>
  <w:num w:numId="7">
    <w:abstractNumId w:val="15"/>
  </w:num>
  <w:num w:numId="8">
    <w:abstractNumId w:val="12"/>
  </w:num>
  <w:num w:numId="9">
    <w:abstractNumId w:val="0"/>
  </w:num>
  <w:num w:numId="10">
    <w:abstractNumId w:val="2"/>
  </w:num>
  <w:num w:numId="11">
    <w:abstractNumId w:val="8"/>
  </w:num>
  <w:num w:numId="12">
    <w:abstractNumId w:val="11"/>
  </w:num>
  <w:num w:numId="13">
    <w:abstractNumId w:val="4"/>
  </w:num>
  <w:num w:numId="14">
    <w:abstractNumId w:val="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1796E"/>
    <w:rsid w:val="00031A86"/>
    <w:rsid w:val="000434A3"/>
    <w:rsid w:val="0006756B"/>
    <w:rsid w:val="00074AF2"/>
    <w:rsid w:val="0011796E"/>
    <w:rsid w:val="00140090"/>
    <w:rsid w:val="00142324"/>
    <w:rsid w:val="00164522"/>
    <w:rsid w:val="00172515"/>
    <w:rsid w:val="001A52DD"/>
    <w:rsid w:val="00215A34"/>
    <w:rsid w:val="002204D1"/>
    <w:rsid w:val="002B6773"/>
    <w:rsid w:val="00314ECE"/>
    <w:rsid w:val="00342BBF"/>
    <w:rsid w:val="00385A45"/>
    <w:rsid w:val="003863BA"/>
    <w:rsid w:val="003B0E1D"/>
    <w:rsid w:val="003D22C6"/>
    <w:rsid w:val="003F10B7"/>
    <w:rsid w:val="00417438"/>
    <w:rsid w:val="004379B1"/>
    <w:rsid w:val="004C19D6"/>
    <w:rsid w:val="00556E83"/>
    <w:rsid w:val="005626CF"/>
    <w:rsid w:val="00562B96"/>
    <w:rsid w:val="00571B1A"/>
    <w:rsid w:val="005E624D"/>
    <w:rsid w:val="00655488"/>
    <w:rsid w:val="00656216"/>
    <w:rsid w:val="00675EF6"/>
    <w:rsid w:val="006F7273"/>
    <w:rsid w:val="007064CD"/>
    <w:rsid w:val="00731F9C"/>
    <w:rsid w:val="00743583"/>
    <w:rsid w:val="007A0828"/>
    <w:rsid w:val="007A2933"/>
    <w:rsid w:val="007B2A67"/>
    <w:rsid w:val="007C012D"/>
    <w:rsid w:val="007E6598"/>
    <w:rsid w:val="007F05D5"/>
    <w:rsid w:val="007F7D87"/>
    <w:rsid w:val="00801654"/>
    <w:rsid w:val="00837797"/>
    <w:rsid w:val="0089467B"/>
    <w:rsid w:val="00895CA3"/>
    <w:rsid w:val="008A7D22"/>
    <w:rsid w:val="008B07F5"/>
    <w:rsid w:val="008B0906"/>
    <w:rsid w:val="008D4C37"/>
    <w:rsid w:val="008F3C2A"/>
    <w:rsid w:val="00903225"/>
    <w:rsid w:val="009815C0"/>
    <w:rsid w:val="00992DBD"/>
    <w:rsid w:val="009B5720"/>
    <w:rsid w:val="00A00185"/>
    <w:rsid w:val="00A15561"/>
    <w:rsid w:val="00B95910"/>
    <w:rsid w:val="00B97DD6"/>
    <w:rsid w:val="00BC4BA0"/>
    <w:rsid w:val="00BC70B5"/>
    <w:rsid w:val="00C36DA9"/>
    <w:rsid w:val="00D33731"/>
    <w:rsid w:val="00D34CF7"/>
    <w:rsid w:val="00D40573"/>
    <w:rsid w:val="00D55036"/>
    <w:rsid w:val="00D77021"/>
    <w:rsid w:val="00DC6C5C"/>
    <w:rsid w:val="00E573F3"/>
    <w:rsid w:val="00E73177"/>
    <w:rsid w:val="00E83755"/>
    <w:rsid w:val="00EE3E08"/>
    <w:rsid w:val="00EE5547"/>
    <w:rsid w:val="00F71FB0"/>
    <w:rsid w:val="00FB6DCF"/>
    <w:rsid w:val="00FF5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B52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573F3"/>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link w:val="Titre2Car"/>
    <w:uiPriority w:val="9"/>
    <w:qFormat/>
    <w:pPr>
      <w:keepNext/>
      <w:keepLines/>
      <w:spacing w:before="360" w:after="120"/>
      <w:contextualSpacing/>
      <w:outlineLvl w:val="1"/>
    </w:pPr>
    <w:rPr>
      <w:sz w:val="32"/>
      <w:szCs w:val="32"/>
    </w:rPr>
  </w:style>
  <w:style w:type="paragraph" w:styleId="Titre3">
    <w:name w:val="heading 3"/>
    <w:basedOn w:val="Normal"/>
    <w:next w:val="Normal"/>
    <w:link w:val="Titre3Car"/>
    <w:uiPriority w:val="9"/>
    <w:qFormat/>
    <w:pPr>
      <w:keepNext/>
      <w:keepLines/>
      <w:spacing w:before="320" w:after="80"/>
      <w:contextualSpacing/>
      <w:outlineLvl w:val="2"/>
    </w:pPr>
    <w:rPr>
      <w:color w:val="434343"/>
      <w:sz w:val="28"/>
      <w:szCs w:val="28"/>
    </w:rPr>
  </w:style>
  <w:style w:type="paragraph" w:styleId="Titre4">
    <w:name w:val="heading 4"/>
    <w:basedOn w:val="Normal"/>
    <w:next w:val="Normal"/>
    <w:link w:val="Titre4Car"/>
    <w:uiPriority w:val="9"/>
    <w:qFormat/>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En-tte">
    <w:name w:val="header"/>
    <w:basedOn w:val="Normal"/>
    <w:link w:val="En-tteCar"/>
    <w:uiPriority w:val="99"/>
    <w:unhideWhenUsed/>
    <w:rsid w:val="00D77021"/>
    <w:pPr>
      <w:tabs>
        <w:tab w:val="center" w:pos="4536"/>
        <w:tab w:val="right" w:pos="9072"/>
      </w:tabs>
      <w:spacing w:line="240" w:lineRule="auto"/>
    </w:pPr>
  </w:style>
  <w:style w:type="character" w:customStyle="1" w:styleId="En-tteCar">
    <w:name w:val="En-tête Car"/>
    <w:basedOn w:val="Policepardfaut"/>
    <w:link w:val="En-tte"/>
    <w:uiPriority w:val="99"/>
    <w:rsid w:val="00D77021"/>
  </w:style>
  <w:style w:type="paragraph" w:styleId="Pieddepage">
    <w:name w:val="footer"/>
    <w:basedOn w:val="Normal"/>
    <w:link w:val="PieddepageCar"/>
    <w:uiPriority w:val="99"/>
    <w:unhideWhenUsed/>
    <w:rsid w:val="00D77021"/>
    <w:pPr>
      <w:tabs>
        <w:tab w:val="center" w:pos="4536"/>
        <w:tab w:val="right" w:pos="9072"/>
      </w:tabs>
      <w:spacing w:line="240" w:lineRule="auto"/>
    </w:pPr>
  </w:style>
  <w:style w:type="character" w:customStyle="1" w:styleId="PieddepageCar">
    <w:name w:val="Pied de page Car"/>
    <w:basedOn w:val="Policepardfaut"/>
    <w:link w:val="Pieddepage"/>
    <w:uiPriority w:val="99"/>
    <w:rsid w:val="00D77021"/>
  </w:style>
  <w:style w:type="paragraph" w:styleId="Paragraphedeliste">
    <w:name w:val="List Paragraph"/>
    <w:basedOn w:val="Normal"/>
    <w:uiPriority w:val="34"/>
    <w:qFormat/>
    <w:rsid w:val="003F10B7"/>
    <w:pPr>
      <w:spacing w:line="240" w:lineRule="auto"/>
      <w:ind w:left="720"/>
      <w:contextualSpacing/>
    </w:pPr>
    <w:rPr>
      <w:rFonts w:asciiTheme="minorHAnsi" w:eastAsiaTheme="minorHAnsi" w:hAnsiTheme="minorHAnsi" w:cstheme="minorBidi"/>
      <w:color w:val="auto"/>
      <w:sz w:val="24"/>
      <w:szCs w:val="24"/>
      <w:lang w:eastAsia="en-US"/>
    </w:rPr>
  </w:style>
  <w:style w:type="character" w:styleId="Lienhypertexte">
    <w:name w:val="Hyperlink"/>
    <w:basedOn w:val="Policepardfaut"/>
    <w:uiPriority w:val="99"/>
    <w:unhideWhenUsed/>
    <w:rsid w:val="007064CD"/>
    <w:rPr>
      <w:color w:val="0563C1" w:themeColor="hyperlink"/>
      <w:u w:val="single"/>
    </w:rPr>
  </w:style>
  <w:style w:type="character" w:styleId="Numrodepage">
    <w:name w:val="page number"/>
    <w:basedOn w:val="Policepardfaut"/>
    <w:uiPriority w:val="99"/>
    <w:semiHidden/>
    <w:unhideWhenUsed/>
    <w:rsid w:val="00172515"/>
  </w:style>
  <w:style w:type="character" w:customStyle="1" w:styleId="Titre3Car">
    <w:name w:val="Titre 3 Car"/>
    <w:basedOn w:val="Policepardfaut"/>
    <w:link w:val="Titre3"/>
    <w:uiPriority w:val="9"/>
    <w:rsid w:val="00801654"/>
    <w:rPr>
      <w:color w:val="434343"/>
      <w:sz w:val="28"/>
      <w:szCs w:val="28"/>
    </w:rPr>
  </w:style>
  <w:style w:type="character" w:customStyle="1" w:styleId="Titre2Car">
    <w:name w:val="Titre 2 Car"/>
    <w:basedOn w:val="Policepardfaut"/>
    <w:link w:val="Titre2"/>
    <w:uiPriority w:val="9"/>
    <w:rsid w:val="00142324"/>
    <w:rPr>
      <w:sz w:val="32"/>
      <w:szCs w:val="32"/>
    </w:rPr>
  </w:style>
  <w:style w:type="character" w:customStyle="1" w:styleId="Titre4Car">
    <w:name w:val="Titre 4 Car"/>
    <w:basedOn w:val="Policepardfaut"/>
    <w:link w:val="Titre4"/>
    <w:uiPriority w:val="9"/>
    <w:rsid w:val="0089467B"/>
    <w:rPr>
      <w:color w:val="666666"/>
      <w:sz w:val="24"/>
      <w:szCs w:val="24"/>
    </w:rPr>
  </w:style>
  <w:style w:type="paragraph" w:styleId="NormalWeb">
    <w:name w:val="Normal (Web)"/>
    <w:basedOn w:val="Normal"/>
    <w:uiPriority w:val="99"/>
    <w:semiHidden/>
    <w:unhideWhenUsed/>
    <w:rsid w:val="0089467B"/>
    <w:pPr>
      <w:spacing w:before="100" w:beforeAutospacing="1" w:after="100" w:afterAutospacing="1" w:line="240" w:lineRule="auto"/>
    </w:pPr>
    <w:rPr>
      <w:rFonts w:ascii="Times New Roman" w:eastAsiaTheme="minorEastAsia" w:hAnsi="Times New Roman" w:cs="Times New Roman"/>
      <w:color w:val="auto"/>
      <w:sz w:val="24"/>
      <w:szCs w:val="24"/>
      <w:lang w:val="fr-CH"/>
    </w:rPr>
  </w:style>
  <w:style w:type="character" w:styleId="lev">
    <w:name w:val="Strong"/>
    <w:basedOn w:val="Policepardfaut"/>
    <w:uiPriority w:val="22"/>
    <w:qFormat/>
    <w:rsid w:val="00E73177"/>
    <w:rPr>
      <w:b/>
      <w:bCs/>
    </w:rPr>
  </w:style>
  <w:style w:type="character" w:customStyle="1" w:styleId="apple-converted-space">
    <w:name w:val="apple-converted-space"/>
    <w:basedOn w:val="Policepardfaut"/>
    <w:rsid w:val="00E73177"/>
  </w:style>
  <w:style w:type="character" w:styleId="Accentuation">
    <w:name w:val="Emphasis"/>
    <w:basedOn w:val="Policepardfaut"/>
    <w:uiPriority w:val="20"/>
    <w:qFormat/>
    <w:rsid w:val="00E73177"/>
    <w:rPr>
      <w:i/>
      <w:iCs/>
    </w:rPr>
  </w:style>
  <w:style w:type="paragraph" w:styleId="Sansinterligne">
    <w:name w:val="No Spacing"/>
    <w:uiPriority w:val="1"/>
    <w:qFormat/>
    <w:rsid w:val="00BC70B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89497">
      <w:bodyDiv w:val="1"/>
      <w:marLeft w:val="0"/>
      <w:marRight w:val="0"/>
      <w:marTop w:val="0"/>
      <w:marBottom w:val="0"/>
      <w:divBdr>
        <w:top w:val="none" w:sz="0" w:space="0" w:color="auto"/>
        <w:left w:val="none" w:sz="0" w:space="0" w:color="auto"/>
        <w:bottom w:val="none" w:sz="0" w:space="0" w:color="auto"/>
        <w:right w:val="none" w:sz="0" w:space="0" w:color="auto"/>
      </w:divBdr>
    </w:div>
    <w:div w:id="1426535583">
      <w:bodyDiv w:val="1"/>
      <w:marLeft w:val="0"/>
      <w:marRight w:val="0"/>
      <w:marTop w:val="0"/>
      <w:marBottom w:val="0"/>
      <w:divBdr>
        <w:top w:val="none" w:sz="0" w:space="0" w:color="auto"/>
        <w:left w:val="none" w:sz="0" w:space="0" w:color="auto"/>
        <w:bottom w:val="none" w:sz="0" w:space="0" w:color="auto"/>
        <w:right w:val="none" w:sz="0" w:space="0" w:color="auto"/>
      </w:divBdr>
    </w:div>
    <w:div w:id="201634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744</Words>
  <Characters>4093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Lyonel Kaufmann</cp:lastModifiedBy>
  <cp:revision>49</cp:revision>
  <cp:lastPrinted>2016-09-21T13:23:00Z</cp:lastPrinted>
  <dcterms:created xsi:type="dcterms:W3CDTF">2017-11-27T19:30:00Z</dcterms:created>
  <dcterms:modified xsi:type="dcterms:W3CDTF">2017-11-27T20:19:00Z</dcterms:modified>
</cp:coreProperties>
</file>